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4" w:rsidRDefault="003E3F54">
      <w:pPr>
        <w:pStyle w:val="BodyText"/>
        <w:spacing w:before="11"/>
        <w:rPr>
          <w:rFonts w:ascii="Times New Roman"/>
          <w:sz w:val="11"/>
        </w:rPr>
      </w:pPr>
    </w:p>
    <w:p w:rsidR="003E3F54" w:rsidRDefault="00AE4C42">
      <w:pPr>
        <w:spacing w:before="100"/>
        <w:ind w:left="160"/>
        <w:rPr>
          <w:rFonts w:ascii="Franklin Gothic"/>
          <w:sz w:val="64"/>
        </w:rPr>
      </w:pPr>
      <w:r>
        <w:rPr>
          <w:noProof/>
          <w:lang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-91602</wp:posOffset>
            </wp:positionV>
            <wp:extent cx="2743199" cy="919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"/>
          <w:color w:val="40AD49"/>
          <w:sz w:val="64"/>
        </w:rPr>
        <w:t>Everyday Safety</w:t>
      </w:r>
    </w:p>
    <w:p w:rsidR="003E3F54" w:rsidRDefault="00AE4C42">
      <w:pPr>
        <w:spacing w:before="117"/>
        <w:ind w:left="160"/>
        <w:rPr>
          <w:rFonts w:ascii="Franklin Gothic"/>
          <w:i/>
          <w:sz w:val="32"/>
        </w:rPr>
      </w:pPr>
      <w:r>
        <w:pict>
          <v:line id="_x0000_s1056" style="position:absolute;left:0;text-align:left;z-index:251643904;mso-wrap-distance-left:0;mso-wrap-distance-right:0;mso-position-horizontal-relative:page" from="57pt,29.75pt" to="561pt,29.75pt" strokecolor="#40ad49" strokeweight="1pt">
            <w10:wrap type="topAndBottom" anchorx="page"/>
          </v:line>
        </w:pict>
      </w:r>
      <w:r>
        <w:rPr>
          <w:rFonts w:ascii="Franklin Gothic"/>
          <w:i/>
          <w:color w:val="40AD49"/>
          <w:sz w:val="32"/>
        </w:rPr>
        <w:t>Tailgate Talks</w:t>
      </w:r>
    </w:p>
    <w:p w:rsidR="003E3F54" w:rsidRDefault="00AE4C42">
      <w:pPr>
        <w:spacing w:before="296"/>
        <w:ind w:left="1301"/>
        <w:rPr>
          <w:b/>
          <w:sz w:val="70"/>
        </w:rPr>
      </w:pPr>
      <w:r>
        <w:rPr>
          <w:b/>
          <w:color w:val="231F20"/>
          <w:sz w:val="70"/>
        </w:rPr>
        <w:t>Compressed Air Safety</w:t>
      </w:r>
    </w:p>
    <w:p w:rsidR="003E3F54" w:rsidRDefault="00AE4C42">
      <w:pPr>
        <w:pStyle w:val="BodyText"/>
        <w:spacing w:before="184" w:line="249" w:lineRule="auto"/>
        <w:ind w:left="460" w:right="3476"/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5312609</wp:posOffset>
            </wp:positionH>
            <wp:positionV relativeFrom="paragraph">
              <wp:posOffset>120021</wp:posOffset>
            </wp:positionV>
            <wp:extent cx="1754737" cy="23591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737" cy="2359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Compressed air is often misjudged and not recognized as a hazard because people think of air as harmless.</w:t>
      </w:r>
    </w:p>
    <w:p w:rsidR="003E3F54" w:rsidRDefault="00AE4C42">
      <w:pPr>
        <w:pStyle w:val="ListParagraph"/>
        <w:numPr>
          <w:ilvl w:val="0"/>
          <w:numId w:val="2"/>
        </w:numPr>
        <w:tabs>
          <w:tab w:val="left" w:pos="820"/>
        </w:tabs>
        <w:spacing w:line="249" w:lineRule="auto"/>
        <w:ind w:right="3092"/>
        <w:jc w:val="both"/>
        <w:rPr>
          <w:sz w:val="24"/>
        </w:rPr>
      </w:pPr>
      <w:r>
        <w:rPr>
          <w:color w:val="231F20"/>
          <w:sz w:val="24"/>
        </w:rPr>
        <w:t>Air forced into body tissues through skin can cause an air embolism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(air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bubbles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bloodstream)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fatal if it reaches the heart, lungs, or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brain.</w:t>
      </w:r>
    </w:p>
    <w:p w:rsidR="003E3F54" w:rsidRDefault="00AE4C42">
      <w:pPr>
        <w:pStyle w:val="ListParagraph"/>
        <w:numPr>
          <w:ilvl w:val="0"/>
          <w:numId w:val="2"/>
        </w:numPr>
        <w:tabs>
          <w:tab w:val="left" w:pos="893"/>
        </w:tabs>
        <w:spacing w:before="183" w:line="249" w:lineRule="auto"/>
        <w:ind w:right="3093"/>
        <w:jc w:val="both"/>
        <w:rPr>
          <w:sz w:val="24"/>
        </w:rPr>
      </w:pPr>
      <w:r>
        <w:rPr>
          <w:color w:val="231F20"/>
          <w:sz w:val="24"/>
        </w:rPr>
        <w:t xml:space="preserve">Inflation injuries of the intestine can be caused by air being directed at private body areas. A worker in the U.K. died of injuries sustained through </w:t>
      </w:r>
      <w:r w:rsidR="00A04FD3">
        <w:rPr>
          <w:color w:val="231F20"/>
          <w:sz w:val="24"/>
        </w:rPr>
        <w:t>horseplay</w:t>
      </w:r>
      <w:r>
        <w:rPr>
          <w:color w:val="231F20"/>
          <w:sz w:val="24"/>
        </w:rPr>
        <w:t xml:space="preserve"> with a compressed air</w:t>
      </w:r>
      <w:r>
        <w:rPr>
          <w:color w:val="231F20"/>
          <w:sz w:val="24"/>
        </w:rPr>
        <w:t xml:space="preserve"> hose. The act of horseplay can be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deadly!</w:t>
      </w:r>
    </w:p>
    <w:p w:rsidR="003E3F54" w:rsidRDefault="00AE4C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84" w:line="249" w:lineRule="auto"/>
        <w:ind w:right="3093"/>
        <w:rPr>
          <w:sz w:val="24"/>
        </w:rPr>
      </w:pPr>
      <w:r>
        <w:rPr>
          <w:color w:val="231F20"/>
          <w:sz w:val="24"/>
        </w:rPr>
        <w:t>Air blown into the mouth at only 5 PSI can rupture the esophagus or 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lungs.</w:t>
      </w:r>
    </w:p>
    <w:p w:rsidR="003E3F54" w:rsidRDefault="00AE4C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Eye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ear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injuries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occur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blast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air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flying</w:t>
      </w:r>
    </w:p>
    <w:p w:rsidR="003E3F54" w:rsidRDefault="00A04FD3">
      <w:pPr>
        <w:pStyle w:val="BodyText"/>
        <w:spacing w:before="12" w:line="249" w:lineRule="auto"/>
        <w:ind w:left="820" w:right="281"/>
      </w:pPr>
      <w:r>
        <w:rPr>
          <w:color w:val="231F20"/>
        </w:rPr>
        <w:t>parti</w:t>
      </w:r>
      <w:bookmarkStart w:id="0" w:name="_GoBack"/>
      <w:bookmarkEnd w:id="0"/>
      <w:r>
        <w:rPr>
          <w:color w:val="231F20"/>
        </w:rPr>
        <w:t>cles</w:t>
      </w:r>
      <w:r w:rsidR="00AE4C42">
        <w:rPr>
          <w:color w:val="231F20"/>
        </w:rPr>
        <w:t>. These types of eye and ear injuries can cause partial or total loss of sight   and</w:t>
      </w:r>
      <w:r w:rsidR="00AE4C42">
        <w:rPr>
          <w:color w:val="231F20"/>
          <w:spacing w:val="-2"/>
        </w:rPr>
        <w:t xml:space="preserve"> </w:t>
      </w:r>
      <w:r w:rsidR="00AE4C42">
        <w:rPr>
          <w:color w:val="231F20"/>
        </w:rPr>
        <w:t>hearing.</w:t>
      </w:r>
    </w:p>
    <w:p w:rsidR="003E3F54" w:rsidRDefault="00AE4C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9" w:lineRule="auto"/>
        <w:ind w:right="98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sound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compressed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air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hose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reach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120-130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dB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above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OSHA’s </w:t>
      </w:r>
      <w:r>
        <w:rPr>
          <w:color w:val="231F20"/>
          <w:sz w:val="24"/>
        </w:rPr>
        <w:t>90dB permissible exposure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limit.</w:t>
      </w:r>
    </w:p>
    <w:p w:rsidR="003E3F54" w:rsidRDefault="00AE4C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40 PSI can blow out an ear drum fro</w:t>
      </w:r>
      <w:r>
        <w:rPr>
          <w:color w:val="231F20"/>
          <w:sz w:val="24"/>
        </w:rPr>
        <w:t>m 4 inches away and possibly cause brain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damage.</w:t>
      </w:r>
    </w:p>
    <w:p w:rsidR="003E3F54" w:rsidRDefault="00AE4C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92"/>
        <w:rPr>
          <w:sz w:val="24"/>
        </w:rPr>
      </w:pPr>
      <w:r>
        <w:rPr>
          <w:color w:val="231F20"/>
          <w:sz w:val="24"/>
        </w:rPr>
        <w:t>As little as 12 PSI can blow an eye out of its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socket!</w:t>
      </w:r>
    </w:p>
    <w:p w:rsidR="003E3F54" w:rsidRDefault="00AE4C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92"/>
        <w:rPr>
          <w:sz w:val="24"/>
        </w:rPr>
      </w:pPr>
      <w:r>
        <w:rPr>
          <w:color w:val="231F20"/>
          <w:sz w:val="24"/>
        </w:rPr>
        <w:t>Flying particles can cause cuts and bruises to any part of 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5"/>
          <w:sz w:val="24"/>
        </w:rPr>
        <w:t>body.</w:t>
      </w:r>
    </w:p>
    <w:p w:rsidR="003E3F54" w:rsidRDefault="00AE4C42">
      <w:pPr>
        <w:spacing w:before="202"/>
        <w:ind w:left="460"/>
        <w:rPr>
          <w:b/>
          <w:sz w:val="28"/>
        </w:rPr>
      </w:pPr>
      <w:r>
        <w:rPr>
          <w:b/>
          <w:color w:val="231F20"/>
          <w:sz w:val="28"/>
        </w:rPr>
        <w:t>Remember:</w:t>
      </w:r>
    </w:p>
    <w:p w:rsidR="003E3F54" w:rsidRDefault="00AE4C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4" w:line="249" w:lineRule="auto"/>
        <w:ind w:right="98"/>
        <w:rPr>
          <w:sz w:val="24"/>
        </w:rPr>
      </w:pPr>
      <w:r>
        <w:rPr>
          <w:color w:val="231F20"/>
          <w:sz w:val="24"/>
        </w:rPr>
        <w:t xml:space="preserve">Hoses and lines </w:t>
      </w:r>
      <w:r w:rsidR="00A04FD3">
        <w:rPr>
          <w:color w:val="231F20"/>
          <w:sz w:val="24"/>
        </w:rPr>
        <w:t>should</w:t>
      </w:r>
      <w:r>
        <w:rPr>
          <w:color w:val="231F20"/>
          <w:sz w:val="24"/>
        </w:rPr>
        <w:t xml:space="preserve"> be rated to meet the maximum operating pressure of the equipment.</w:t>
      </w:r>
    </w:p>
    <w:p w:rsidR="003E3F54" w:rsidRDefault="00AE4C42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Always wear proper Personal Protective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Equipment:</w:t>
      </w:r>
    </w:p>
    <w:p w:rsidR="003E3F54" w:rsidRDefault="00AE4C42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2"/>
        <w:rPr>
          <w:sz w:val="24"/>
        </w:rPr>
      </w:pPr>
      <w:r>
        <w:rPr>
          <w:color w:val="231F20"/>
          <w:sz w:val="24"/>
        </w:rPr>
        <w:t>Safety glasses with side shields and a face shield if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needed</w:t>
      </w:r>
    </w:p>
    <w:p w:rsidR="003E3F54" w:rsidRDefault="00AE4C42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2"/>
        <w:rPr>
          <w:sz w:val="24"/>
        </w:rPr>
      </w:pPr>
      <w:r>
        <w:rPr>
          <w:color w:val="231F20"/>
          <w:sz w:val="24"/>
        </w:rPr>
        <w:t>Hearing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protection</w:t>
      </w:r>
    </w:p>
    <w:p w:rsidR="003E3F54" w:rsidRDefault="00AE4C42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2"/>
        <w:rPr>
          <w:sz w:val="24"/>
        </w:rPr>
      </w:pPr>
      <w:r>
        <w:rPr>
          <w:color w:val="231F20"/>
          <w:sz w:val="24"/>
        </w:rPr>
        <w:t>Respiratory protection, depending on</w:t>
      </w:r>
      <w:r>
        <w:rPr>
          <w:color w:val="231F20"/>
          <w:sz w:val="24"/>
        </w:rPr>
        <w:t xml:space="preserve"> the material(s) being worked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with</w:t>
      </w:r>
    </w:p>
    <w:p w:rsidR="003E3F54" w:rsidRDefault="00AE4C42">
      <w:pPr>
        <w:pStyle w:val="BodyText"/>
        <w:spacing w:before="4"/>
        <w:rPr>
          <w:sz w:val="12"/>
        </w:rPr>
      </w:pPr>
      <w:r>
        <w:pict>
          <v:line id="_x0000_s1055" style="position:absolute;z-index:251644928;mso-wrap-distance-left:0;mso-wrap-distance-right:0;mso-position-horizontal-relative:page" from="54pt,9.6pt" to="558pt,9.6pt" strokecolor="#40ad49" strokeweight="1pt">
            <w10:wrap type="topAndBottom"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241824</wp:posOffset>
            </wp:positionV>
            <wp:extent cx="1565914" cy="9601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4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6.5pt;margin-top:18.6pt;width:251pt;height:84.5pt;z-index:251645952;mso-wrap-distance-left:0;mso-wrap-distance-right:0;mso-position-horizontal-relative:page;mso-position-vertical-relative:text" filled="f" strokecolor="#40ad49" strokeweight="1pt">
            <v:textbox inset="0,0,0,0">
              <w:txbxContent>
                <w:p w:rsidR="003E3F54" w:rsidRDefault="003E3F54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3E3F54" w:rsidRDefault="00AE4C42">
                  <w:pPr>
                    <w:spacing w:line="249" w:lineRule="auto"/>
                    <w:ind w:left="180" w:right="18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 xml:space="preserve">Everyday Safety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 xml:space="preserve">Tailgate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 xml:space="preserve">Talks </w:t>
                  </w:r>
                  <w:r>
                    <w:rPr>
                      <w:i/>
                      <w:color w:val="231F20"/>
                      <w:sz w:val="20"/>
                    </w:rPr>
                    <w:t xml:space="preserve">are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published </w:t>
                  </w:r>
                  <w:r>
                    <w:rPr>
                      <w:i/>
                      <w:color w:val="231F20"/>
                      <w:sz w:val="20"/>
                    </w:rPr>
                    <w:t xml:space="preserve">by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 xml:space="preserve"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Cornell Local Roads </w:t>
                  </w:r>
                  <w:r>
                    <w:rPr>
                      <w:i/>
                      <w:color w:val="231F20"/>
                      <w:sz w:val="20"/>
                    </w:rPr>
                    <w:t xml:space="preserve">Program in cooperation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with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 xml:space="preserve"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National Local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 xml:space="preserve">Technical </w:t>
                  </w:r>
                  <w:r>
                    <w:rPr>
                      <w:i/>
                      <w:color w:val="231F20"/>
                      <w:sz w:val="20"/>
                    </w:rPr>
                    <w:t xml:space="preserve">Assistance Association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and participating partner organizations.</w:t>
                  </w:r>
                </w:p>
              </w:txbxContent>
            </v:textbox>
            <w10:wrap type="topAndBottom" anchorx="page"/>
          </v:shape>
        </w:pict>
      </w:r>
    </w:p>
    <w:p w:rsidR="003E3F54" w:rsidRDefault="003E3F54">
      <w:pPr>
        <w:pStyle w:val="BodyText"/>
        <w:rPr>
          <w:sz w:val="8"/>
        </w:rPr>
      </w:pPr>
    </w:p>
    <w:p w:rsidR="003E3F54" w:rsidRDefault="003E3F54">
      <w:pPr>
        <w:rPr>
          <w:sz w:val="8"/>
        </w:rPr>
        <w:sectPr w:rsidR="003E3F54">
          <w:type w:val="continuous"/>
          <w:pgSz w:w="12240" w:h="15840"/>
          <w:pgMar w:top="440" w:right="980" w:bottom="280" w:left="980" w:header="720" w:footer="720" w:gutter="0"/>
          <w:cols w:space="720"/>
        </w:sectPr>
      </w:pPr>
    </w:p>
    <w:p w:rsidR="003E3F54" w:rsidRDefault="003E3F54">
      <w:pPr>
        <w:pStyle w:val="BodyText"/>
        <w:spacing w:before="10"/>
        <w:rPr>
          <w:sz w:val="10"/>
        </w:rPr>
      </w:pPr>
    </w:p>
    <w:p w:rsidR="003E3F54" w:rsidRDefault="00AE4C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2"/>
        <w:rPr>
          <w:sz w:val="24"/>
        </w:rPr>
      </w:pPr>
      <w:r>
        <w:rPr>
          <w:sz w:val="24"/>
        </w:rPr>
        <w:t>Normal work clothing is not protection agains</w:t>
      </w:r>
      <w:r w:rsidR="00A04FD3">
        <w:rPr>
          <w:sz w:val="24"/>
        </w:rPr>
        <w:t>t</w:t>
      </w:r>
      <w:r>
        <w:rPr>
          <w:sz w:val="24"/>
        </w:rPr>
        <w:t xml:space="preserve"> compressed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air.</w:t>
      </w:r>
    </w:p>
    <w:p w:rsidR="003E3F54" w:rsidRDefault="00AE4C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2"/>
        <w:rPr>
          <w:sz w:val="24"/>
        </w:rPr>
      </w:pPr>
      <w:r>
        <w:rPr>
          <w:sz w:val="24"/>
        </w:rPr>
        <w:t xml:space="preserve">If you must clean with compressed </w:t>
      </w:r>
      <w:r>
        <w:rPr>
          <w:spacing w:val="-4"/>
          <w:sz w:val="24"/>
        </w:rPr>
        <w:t xml:space="preserve">air, </w:t>
      </w:r>
      <w:r>
        <w:rPr>
          <w:sz w:val="24"/>
        </w:rPr>
        <w:t xml:space="preserve">do not use air that is set above 30 PSI. </w:t>
      </w:r>
      <w:r>
        <w:rPr>
          <w:spacing w:val="-8"/>
          <w:sz w:val="24"/>
        </w:rPr>
        <w:t>You</w:t>
      </w:r>
      <w:r>
        <w:rPr>
          <w:spacing w:val="-30"/>
          <w:sz w:val="24"/>
        </w:rPr>
        <w:t xml:space="preserve"> </w:t>
      </w:r>
      <w:r>
        <w:rPr>
          <w:sz w:val="24"/>
        </w:rPr>
        <w:t>must</w:t>
      </w:r>
    </w:p>
    <w:p w:rsidR="003E3F54" w:rsidRDefault="00A04FD3" w:rsidP="00A04FD3">
      <w:pPr>
        <w:pStyle w:val="BodyText"/>
        <w:tabs>
          <w:tab w:val="left" w:pos="851"/>
          <w:tab w:val="left" w:pos="1530"/>
        </w:tabs>
        <w:spacing w:before="12"/>
        <w:ind w:left="144"/>
        <w:jc w:val="center"/>
      </w:pPr>
      <w:r>
        <w:t>also</w:t>
      </w:r>
      <w:r>
        <w:tab/>
      </w:r>
      <w:r w:rsidR="00AE4C42">
        <w:t>have effective chip guarding and proper PPE (OSHA standard</w:t>
      </w:r>
      <w:r w:rsidR="00AE4C42">
        <w:rPr>
          <w:spacing w:val="-38"/>
        </w:rPr>
        <w:t xml:space="preserve"> </w:t>
      </w:r>
      <w:r w:rsidR="00AE4C42">
        <w:t>1910.242(b)).</w:t>
      </w:r>
    </w:p>
    <w:p w:rsidR="003E3F54" w:rsidRDefault="00AE4C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2"/>
        <w:rPr>
          <w:sz w:val="24"/>
        </w:rPr>
      </w:pPr>
      <w:r>
        <w:rPr>
          <w:sz w:val="24"/>
        </w:rPr>
        <w:t xml:space="preserve">NEVER USE COMPRESSED AIR </w:t>
      </w:r>
      <w:r>
        <w:rPr>
          <w:spacing w:val="-3"/>
          <w:sz w:val="24"/>
        </w:rPr>
        <w:t xml:space="preserve">TO </w:t>
      </w:r>
      <w:r>
        <w:rPr>
          <w:sz w:val="24"/>
        </w:rPr>
        <w:t>CLEAN CLOTHING OR</w:t>
      </w:r>
      <w:r>
        <w:rPr>
          <w:spacing w:val="-26"/>
          <w:sz w:val="24"/>
        </w:rPr>
        <w:t xml:space="preserve"> </w:t>
      </w:r>
      <w:r>
        <w:rPr>
          <w:sz w:val="24"/>
        </w:rPr>
        <w:t>HAIR!</w:t>
      </w:r>
    </w:p>
    <w:p w:rsidR="003E3F54" w:rsidRDefault="003E3F54">
      <w:pPr>
        <w:pStyle w:val="BodyText"/>
        <w:rPr>
          <w:sz w:val="23"/>
        </w:rPr>
      </w:pPr>
    </w:p>
    <w:p w:rsidR="003E3F54" w:rsidRDefault="00AE4C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</w:rPr>
      </w:pP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6"/>
          <w:sz w:val="24"/>
        </w:rPr>
        <w:t xml:space="preserve"> </w:t>
      </w:r>
      <w:r>
        <w:rPr>
          <w:sz w:val="24"/>
        </w:rPr>
        <w:t>COMPRESSED</w:t>
      </w:r>
      <w:r>
        <w:rPr>
          <w:spacing w:val="-15"/>
          <w:sz w:val="24"/>
        </w:rPr>
        <w:t xml:space="preserve"> </w:t>
      </w:r>
      <w:r>
        <w:rPr>
          <w:sz w:val="24"/>
        </w:rPr>
        <w:t>AIR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YOURSELF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PERSON!</w:t>
      </w:r>
    </w:p>
    <w:p w:rsidR="003E3F54" w:rsidRDefault="00AE4C42">
      <w:pPr>
        <w:pStyle w:val="Heading2"/>
        <w:spacing w:before="208"/>
      </w:pPr>
      <w:r>
        <w:t>Action Item:</w:t>
      </w:r>
    </w:p>
    <w:p w:rsidR="003E3F54" w:rsidRDefault="00AE4C42">
      <w:pPr>
        <w:pStyle w:val="BodyText"/>
        <w:spacing w:before="179" w:line="249" w:lineRule="auto"/>
        <w:ind w:left="100" w:right="181"/>
      </w:pPr>
      <w:r>
        <w:rPr>
          <w:color w:val="231F20"/>
        </w:rPr>
        <w:t>Go through the manufacturer’s safety recommendations in the air compressor’s safety manual and read and understand the maintenance requirements for the compressor.</w:t>
      </w:r>
    </w:p>
    <w:p w:rsidR="003E3F54" w:rsidRDefault="00AE4C42">
      <w:pPr>
        <w:pStyle w:val="Heading2"/>
        <w:spacing w:before="198"/>
      </w:pPr>
      <w:r>
        <w:t>Related Topics:</w:t>
      </w:r>
    </w:p>
    <w:p w:rsidR="003E3F54" w:rsidRDefault="00AE4C42">
      <w:pPr>
        <w:spacing w:before="195"/>
        <w:ind w:left="100"/>
        <w:rPr>
          <w:b/>
          <w:i/>
          <w:sz w:val="30"/>
        </w:rPr>
      </w:pPr>
      <w:r>
        <w:rPr>
          <w:b/>
          <w:i/>
          <w:sz w:val="30"/>
        </w:rPr>
        <w:t>Resources and References:</w:t>
      </w:r>
    </w:p>
    <w:p w:rsidR="003E3F54" w:rsidRDefault="00AE4C42">
      <w:pPr>
        <w:spacing w:before="179" w:line="249" w:lineRule="auto"/>
        <w:ind w:left="100"/>
        <w:rPr>
          <w:i/>
          <w:sz w:val="24"/>
        </w:rPr>
      </w:pPr>
      <w:r>
        <w:rPr>
          <w:color w:val="231F20"/>
          <w:sz w:val="24"/>
        </w:rPr>
        <w:t>VOSHA/OSHA Standards 29CFR1910.135 and 1926.100 fo</w:t>
      </w:r>
      <w:r>
        <w:rPr>
          <w:color w:val="231F20"/>
          <w:sz w:val="24"/>
        </w:rPr>
        <w:t xml:space="preserve">r more information Standards are available at </w:t>
      </w:r>
      <w:hyperlink r:id="rId10">
        <w:r>
          <w:rPr>
            <w:i/>
            <w:color w:val="008BBF"/>
            <w:sz w:val="24"/>
          </w:rPr>
          <w:t>http://www.osha.gov/laws-regs.html</w:t>
        </w:r>
      </w:hyperlink>
    </w:p>
    <w:p w:rsidR="003E3F54" w:rsidRDefault="003E3F54">
      <w:pPr>
        <w:spacing w:line="249" w:lineRule="auto"/>
        <w:rPr>
          <w:sz w:val="24"/>
        </w:rPr>
        <w:sectPr w:rsidR="003E3F54">
          <w:headerReference w:type="default" r:id="rId11"/>
          <w:footerReference w:type="default" r:id="rId12"/>
          <w:pgSz w:w="12240" w:h="15840"/>
          <w:pgMar w:top="1160" w:right="980" w:bottom="1360" w:left="980" w:header="972" w:footer="1160" w:gutter="0"/>
          <w:pgNumType w:start="2"/>
          <w:cols w:space="720"/>
        </w:sectPr>
      </w:pPr>
    </w:p>
    <w:p w:rsidR="003E3F54" w:rsidRDefault="003E3F54">
      <w:pPr>
        <w:pStyle w:val="BodyText"/>
        <w:rPr>
          <w:i/>
          <w:sz w:val="20"/>
        </w:rPr>
      </w:pPr>
    </w:p>
    <w:p w:rsidR="003E3F54" w:rsidRDefault="003E3F54">
      <w:pPr>
        <w:pStyle w:val="BodyText"/>
        <w:spacing w:before="3"/>
        <w:rPr>
          <w:i/>
          <w:sz w:val="21"/>
        </w:rPr>
      </w:pPr>
    </w:p>
    <w:p w:rsidR="003E3F54" w:rsidRDefault="00AE4C42">
      <w:pPr>
        <w:pStyle w:val="Heading1"/>
        <w:tabs>
          <w:tab w:val="left" w:pos="5055"/>
          <w:tab w:val="left" w:pos="5972"/>
          <w:tab w:val="left" w:pos="6890"/>
        </w:tabs>
        <w:ind w:left="3388"/>
      </w:pPr>
      <w:r>
        <w:rPr>
          <w:color w:val="231F20"/>
        </w:rPr>
        <w:t>Date: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3E3F54" w:rsidRDefault="003E3F54">
      <w:pPr>
        <w:pStyle w:val="BodyText"/>
        <w:spacing w:before="9"/>
        <w:rPr>
          <w:b/>
        </w:rPr>
      </w:pPr>
    </w:p>
    <w:p w:rsidR="003E3F54" w:rsidRDefault="00AE4C42">
      <w:pPr>
        <w:spacing w:before="90" w:line="249" w:lineRule="auto"/>
        <w:ind w:left="4139" w:right="2704" w:hanging="795"/>
        <w:rPr>
          <w:b/>
          <w:sz w:val="30"/>
        </w:rPr>
      </w:pPr>
      <w:r>
        <w:rPr>
          <w:b/>
          <w:color w:val="231F20"/>
          <w:sz w:val="30"/>
        </w:rPr>
        <w:t>“Compressed Air Safety” Sign In Sheet:</w:t>
      </w:r>
    </w:p>
    <w:p w:rsidR="003E3F54" w:rsidRDefault="003E3F54">
      <w:pPr>
        <w:pStyle w:val="BodyText"/>
        <w:spacing w:before="6"/>
        <w:rPr>
          <w:b/>
          <w:sz w:val="31"/>
        </w:rPr>
      </w:pPr>
    </w:p>
    <w:p w:rsidR="003E3F54" w:rsidRDefault="00AE4C42">
      <w:pPr>
        <w:tabs>
          <w:tab w:val="left" w:pos="7210"/>
        </w:tabs>
        <w:ind w:left="986"/>
        <w:rPr>
          <w:b/>
          <w:sz w:val="30"/>
        </w:rPr>
      </w:pPr>
      <w:r>
        <w:rPr>
          <w:b/>
          <w:color w:val="231F20"/>
          <w:sz w:val="30"/>
        </w:rPr>
        <w:t>Name:</w:t>
      </w:r>
      <w:r>
        <w:rPr>
          <w:b/>
          <w:color w:val="231F20"/>
          <w:sz w:val="30"/>
        </w:rPr>
        <w:tab/>
        <w:t>Signature:</w: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5"/>
        <w:rPr>
          <w:b/>
          <w:sz w:val="16"/>
        </w:rPr>
      </w:pPr>
      <w:r>
        <w:pict>
          <v:line id="_x0000_s1053" style="position:absolute;z-index:251646976;mso-wrap-distance-left:0;mso-wrap-distance-right:0;mso-position-horizontal-relative:page" from="54pt,12.15pt" to="212.45pt,12.15pt" strokecolor="#221e1f" strokeweight=".47094mm">
            <w10:wrap type="topAndBottom" anchorx="page"/>
          </v:line>
        </w:pict>
      </w:r>
      <w:r>
        <w:pict>
          <v:line id="_x0000_s1052" style="position:absolute;z-index:251648000;mso-wrap-distance-left:0;mso-wrap-distance-right:0;mso-position-horizontal-relative:page" from="366.55pt,12.15pt" to="533.35pt,12.1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51" style="position:absolute;z-index:25164902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50" style="position:absolute;z-index:25165004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49" style="position:absolute;z-index:25165107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8" style="position:absolute;z-index:25165209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47" style="position:absolute;z-index:25165312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6" style="position:absolute;z-index:25165414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45" style="position:absolute;z-index:251655168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4" style="position:absolute;z-index:251656192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43" style="position:absolute;z-index:251657216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2" style="position:absolute;z-index:251658240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41" style="position:absolute;z-index:25165926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0" style="position:absolute;z-index:25166028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39" style="position:absolute;z-index:25166131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8" style="position:absolute;z-index:25166233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37" style="position:absolute;z-index:25166336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6" style="position:absolute;z-index:25166438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35" style="position:absolute;z-index:251665408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4" style="position:absolute;z-index:251666432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33" style="position:absolute;z-index:251667456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2" style="position:absolute;z-index:251668480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31" style="position:absolute;z-index:25166950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0" style="position:absolute;z-index:25167052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29" style="position:absolute;z-index:25167155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28" style="position:absolute;z-index:25167257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3E3F54" w:rsidRDefault="003E3F54">
      <w:pPr>
        <w:pStyle w:val="BodyText"/>
        <w:rPr>
          <w:b/>
          <w:sz w:val="20"/>
        </w:rPr>
      </w:pPr>
    </w:p>
    <w:p w:rsidR="003E3F54" w:rsidRDefault="003E3F54">
      <w:pPr>
        <w:pStyle w:val="BodyText"/>
        <w:rPr>
          <w:b/>
          <w:sz w:val="20"/>
        </w:rPr>
      </w:pPr>
    </w:p>
    <w:p w:rsidR="003E3F54" w:rsidRDefault="00AE4C42">
      <w:pPr>
        <w:pStyle w:val="BodyText"/>
        <w:spacing w:before="3"/>
        <w:rPr>
          <w:b/>
          <w:sz w:val="14"/>
        </w:rPr>
      </w:pPr>
      <w:r>
        <w:pict>
          <v:line id="_x0000_s1027" style="position:absolute;z-index:25167360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26" style="position:absolute;z-index:25167462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sectPr w:rsidR="003E3F54">
      <w:pgSz w:w="12240" w:h="15840"/>
      <w:pgMar w:top="1160" w:right="980" w:bottom="1360" w:left="980" w:header="972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2" w:rsidRDefault="00AE4C42">
      <w:r>
        <w:separator/>
      </w:r>
    </w:p>
  </w:endnote>
  <w:endnote w:type="continuationSeparator" w:id="0">
    <w:p w:rsidR="00AE4C42" w:rsidRDefault="00AE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">
    <w:altName w:val="Franklin Gothic"/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54" w:rsidRDefault="00AE4C42">
    <w:pPr>
      <w:pStyle w:val="BodyText"/>
      <w:spacing w:line="14" w:lineRule="auto"/>
      <w:rPr>
        <w:sz w:val="20"/>
      </w:rPr>
    </w:pPr>
    <w:r>
      <w:pict>
        <v:line id="_x0000_s2051" style="position:absolute;z-index:-5344;mso-position-horizontal-relative:page;mso-position-vertical-relative:page" from="54pt,720.5pt" to="558pt,720.5pt" strokecolor="#40ad49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32.65pt;width:60.3pt;height:10.95pt;z-index:-5320;mso-position-horizontal-relative:page;mso-position-vertical-relative:page" filled="f" stroked="f">
          <v:textbox inset="0,0,0,0">
            <w:txbxContent>
              <w:p w:rsidR="003E3F54" w:rsidRDefault="00AE4C42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Everyday Safety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1.65pt;margin-top:733.65pt;width:28.4pt;height:10.95pt;z-index:-5296;mso-position-horizontal-relative:page;mso-position-vertical-relative:page" filled="f" stroked="f">
          <v:textbox inset="0,0,0,0">
            <w:txbxContent>
              <w:p w:rsidR="003E3F54" w:rsidRDefault="00AE4C42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04FD3">
                  <w:rPr>
                    <w:i/>
                    <w:noProof/>
                    <w:color w:val="231F20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2" w:rsidRDefault="00AE4C42">
      <w:r>
        <w:separator/>
      </w:r>
    </w:p>
  </w:footnote>
  <w:footnote w:type="continuationSeparator" w:id="0">
    <w:p w:rsidR="00AE4C42" w:rsidRDefault="00AE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54" w:rsidRDefault="00AE4C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3.5pt;margin-top:48.65pt;width:114.5pt;height:10.95pt;z-index:-5368;mso-position-horizontal-relative:page;mso-position-vertical-relative:page" filled="f" stroked="f">
          <v:textbox inset="0,0,0,0">
            <w:txbxContent>
              <w:p w:rsidR="003E3F54" w:rsidRDefault="00AE4C42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COMPRESSED AIR SAFETY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38E7"/>
    <w:multiLevelType w:val="hybridMultilevel"/>
    <w:tmpl w:val="77DA6CE2"/>
    <w:lvl w:ilvl="0" w:tplc="78D2A11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en-US"/>
      </w:rPr>
    </w:lvl>
    <w:lvl w:ilvl="1" w:tplc="B520277A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en-US"/>
      </w:rPr>
    </w:lvl>
    <w:lvl w:ilvl="2" w:tplc="DBB43EB0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3" w:tplc="66B21362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en-US"/>
      </w:rPr>
    </w:lvl>
    <w:lvl w:ilvl="4" w:tplc="0428D70C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A02C5A32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en-US"/>
      </w:rPr>
    </w:lvl>
    <w:lvl w:ilvl="6" w:tplc="97984604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en-US"/>
      </w:rPr>
    </w:lvl>
    <w:lvl w:ilvl="7" w:tplc="90D83446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en-US"/>
      </w:rPr>
    </w:lvl>
    <w:lvl w:ilvl="8" w:tplc="C63A5836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E6A0DCD"/>
    <w:multiLevelType w:val="hybridMultilevel"/>
    <w:tmpl w:val="55C031B0"/>
    <w:lvl w:ilvl="0" w:tplc="9A542AD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spacing w:val="-13"/>
        <w:w w:val="100"/>
        <w:sz w:val="24"/>
        <w:szCs w:val="24"/>
        <w:lang w:val="en-US" w:eastAsia="en-US" w:bidi="en-US"/>
      </w:rPr>
    </w:lvl>
    <w:lvl w:ilvl="1" w:tplc="748CB29E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0C708CB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ACFCD3FC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E250B60C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6E286464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C30AE06C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486827DC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79460F5E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3F54"/>
    <w:rsid w:val="003E3F54"/>
    <w:rsid w:val="00A04FD3"/>
    <w:rsid w:val="00A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EF6B5D4"/>
  <w15:docId w15:val="{BBC3EED2-14AF-4966-8629-2670C514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986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95"/>
      <w:ind w:left="100"/>
      <w:outlineLvl w:val="1"/>
    </w:pPr>
    <w:rPr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sha.gov/laws-reg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1971</Characters>
  <Application>Microsoft Office Word</Application>
  <DocSecurity>0</DocSecurity>
  <Lines>16</Lines>
  <Paragraphs>4</Paragraphs>
  <ScaleCrop>false</ScaleCrop>
  <Company>Cornell University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Howell</cp:lastModifiedBy>
  <cp:revision>2</cp:revision>
  <dcterms:created xsi:type="dcterms:W3CDTF">2018-01-09T17:02:00Z</dcterms:created>
  <dcterms:modified xsi:type="dcterms:W3CDTF">2018-01-09T17:03:00Z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2018-01-09T00:00:00Z</vt:filetime>
  </property>
</Properties>
</file>